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62" w:rsidRDefault="00C01462" w:rsidP="00C01462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:rsidR="00C01462" w:rsidRDefault="00C01462" w:rsidP="00C01462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:rsidR="00C01462" w:rsidRDefault="00C01462" w:rsidP="00C01462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:rsidR="00C01462" w:rsidRDefault="00C01462" w:rsidP="00C01462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ГОРОДСКОЙ ОКРУГ»</w:t>
      </w:r>
    </w:p>
    <w:p w:rsidR="00C01462" w:rsidRDefault="00C01462" w:rsidP="00C01462">
      <w:pPr>
        <w:suppressAutoHyphens/>
        <w:jc w:val="center"/>
        <w:rPr>
          <w:noProof/>
          <w:sz w:val="16"/>
          <w:szCs w:val="24"/>
          <w:lang w:eastAsia="ar-SA"/>
        </w:rPr>
      </w:pPr>
    </w:p>
    <w:p w:rsidR="00C01462" w:rsidRDefault="00C01462" w:rsidP="00C01462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:rsidR="00C01462" w:rsidRPr="00C03C09" w:rsidRDefault="00C01462" w:rsidP="00C01462">
      <w:pPr>
        <w:suppressAutoHyphens/>
        <w:rPr>
          <w:sz w:val="18"/>
          <w:szCs w:val="18"/>
          <w:lang w:eastAsia="ar-SA"/>
        </w:rPr>
      </w:pPr>
    </w:p>
    <w:p w:rsidR="00C01462" w:rsidRDefault="00C03C09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от </w:t>
      </w:r>
      <w:r w:rsidR="00C01462">
        <w:rPr>
          <w:sz w:val="28"/>
          <w:szCs w:val="24"/>
          <w:lang w:eastAsia="ar-SA"/>
        </w:rPr>
        <w:t xml:space="preserve">« </w:t>
      </w:r>
      <w:r>
        <w:rPr>
          <w:sz w:val="28"/>
          <w:szCs w:val="24"/>
          <w:lang w:eastAsia="ar-SA"/>
        </w:rPr>
        <w:t xml:space="preserve">17 »  </w:t>
      </w:r>
      <w:r w:rsidR="00DA0F8A">
        <w:rPr>
          <w:sz w:val="28"/>
          <w:szCs w:val="24"/>
          <w:lang w:eastAsia="ar-SA"/>
        </w:rPr>
        <w:t>октября</w:t>
      </w:r>
      <w:r>
        <w:rPr>
          <w:sz w:val="28"/>
          <w:szCs w:val="24"/>
          <w:lang w:eastAsia="ar-SA"/>
        </w:rPr>
        <w:t xml:space="preserve">  </w:t>
      </w:r>
      <w:r w:rsidR="00C01462">
        <w:rPr>
          <w:sz w:val="28"/>
          <w:szCs w:val="24"/>
          <w:lang w:eastAsia="ar-SA"/>
        </w:rPr>
        <w:t xml:space="preserve">2019 года  № </w:t>
      </w:r>
      <w:r>
        <w:rPr>
          <w:sz w:val="28"/>
          <w:szCs w:val="24"/>
          <w:lang w:eastAsia="ar-SA"/>
        </w:rPr>
        <w:t>1985</w:t>
      </w:r>
      <w:r w:rsidR="00C01462">
        <w:rPr>
          <w:sz w:val="28"/>
          <w:szCs w:val="24"/>
          <w:lang w:eastAsia="ar-SA"/>
        </w:rPr>
        <w:t xml:space="preserve"> </w:t>
      </w:r>
    </w:p>
    <w:p w:rsidR="00C01462" w:rsidRDefault="00C01462" w:rsidP="00C01462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:rsidR="00C01462" w:rsidRPr="00C03C09" w:rsidRDefault="00C01462" w:rsidP="00C03C09">
      <w:pPr>
        <w:suppressAutoHyphens/>
        <w:rPr>
          <w:sz w:val="16"/>
          <w:szCs w:val="16"/>
          <w:lang w:eastAsia="ar-SA"/>
        </w:rPr>
      </w:pPr>
    </w:p>
    <w:p w:rsidR="00C01462" w:rsidRPr="00C03C09" w:rsidRDefault="00C01462" w:rsidP="00C01462">
      <w:pPr>
        <w:pStyle w:val="1"/>
        <w:spacing w:line="200" w:lineRule="atLeast"/>
        <w:rPr>
          <w:rFonts w:ascii="Times New Roman" w:hAnsi="Times New Roman" w:cs="Times New Roman"/>
          <w:sz w:val="26"/>
          <w:szCs w:val="26"/>
        </w:rPr>
      </w:pPr>
      <w:r w:rsidRPr="00C03C09">
        <w:rPr>
          <w:rFonts w:ascii="Times New Roman" w:hAnsi="Times New Roman" w:cs="Times New Roman"/>
          <w:bCs w:val="0"/>
          <w:sz w:val="26"/>
          <w:szCs w:val="26"/>
          <w:lang w:eastAsia="ar-SA"/>
        </w:rPr>
        <w:t xml:space="preserve">О внесении изменений в Административный регламент                       администрации муниципального образования «Зеленоградский городской округ» предоставления муниципальной услуги по </w:t>
      </w:r>
      <w:r w:rsidR="005F5406" w:rsidRPr="00C03C09">
        <w:rPr>
          <w:rFonts w:ascii="Times New Roman" w:hAnsi="Times New Roman" w:cs="Times New Roman"/>
          <w:bCs w:val="0"/>
          <w:sz w:val="26"/>
          <w:szCs w:val="26"/>
          <w:lang w:eastAsia="ar-SA"/>
        </w:rPr>
        <w:t>предоставлению информации об очередности предоставления жилых помещений на условиях социального найма</w:t>
      </w:r>
      <w:r w:rsidRPr="00C03C09">
        <w:rPr>
          <w:bCs w:val="0"/>
          <w:sz w:val="26"/>
          <w:szCs w:val="26"/>
          <w:lang w:eastAsia="ar-SA"/>
        </w:rPr>
        <w:t xml:space="preserve"> </w:t>
      </w:r>
    </w:p>
    <w:p w:rsidR="00C01462" w:rsidRPr="00C03C09" w:rsidRDefault="00C01462" w:rsidP="00C03C09">
      <w:pPr>
        <w:suppressAutoHyphens/>
        <w:rPr>
          <w:bCs/>
          <w:sz w:val="16"/>
          <w:szCs w:val="16"/>
          <w:lang w:eastAsia="ar-SA"/>
        </w:rPr>
      </w:pP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Руководствуясь Федеральными законами Российской Федерации               от 27.07.2010 № 210-ФЗ «Об организации предоставления                     государственных и муниципальных услуг», от 06.10.2003 № 131-ФЗ                       «Об общих принципах организации местного самоуправления в                          Российской Федерации»,</w:t>
      </w:r>
      <w:r w:rsidR="009640E1">
        <w:rPr>
          <w:sz w:val="28"/>
          <w:szCs w:val="28"/>
          <w:lang w:eastAsia="ar-SA"/>
        </w:rPr>
        <w:t xml:space="preserve"> от 29.12.2004 № 189-ФЗ «О введении в действие Жилищного кодекса Российской Федерации</w:t>
      </w:r>
      <w:r w:rsidR="00DF4239"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DF4239">
        <w:rPr>
          <w:sz w:val="28"/>
          <w:szCs w:val="28"/>
        </w:rPr>
        <w:t>, Жилищным кодексом Российской от 29.12.2004 № 188-ФЗ</w:t>
      </w:r>
      <w:r>
        <w:rPr>
          <w:sz w:val="28"/>
          <w:szCs w:val="28"/>
          <w:lang w:eastAsia="ar-SA"/>
        </w:rPr>
        <w:t xml:space="preserve"> и в связи с изменением режима</w:t>
      </w:r>
      <w:proofErr w:type="gramEnd"/>
      <w:r>
        <w:rPr>
          <w:sz w:val="28"/>
          <w:szCs w:val="28"/>
          <w:lang w:eastAsia="ar-SA"/>
        </w:rPr>
        <w:t xml:space="preserve"> работы муниципального казённого учреждения «Многофункциональный центр предоставления государственных и муниципальных услуг» (далее – МКУ «МФЦ») администрация                  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Ввести в Административный регламент администрации муниципального образования «Зеленоградский городской округ» предоставления муниципальной услуги по </w:t>
      </w:r>
      <w:r w:rsidR="005F5406">
        <w:rPr>
          <w:bCs/>
          <w:sz w:val="28"/>
          <w:szCs w:val="28"/>
          <w:lang w:eastAsia="ar-SA"/>
        </w:rPr>
        <w:t>предоставлению информации об очередности предоставления жилых помещений на условиях социального найма</w:t>
      </w:r>
      <w:r>
        <w:rPr>
          <w:bCs/>
          <w:sz w:val="28"/>
          <w:szCs w:val="28"/>
          <w:lang w:eastAsia="ar-SA"/>
        </w:rPr>
        <w:t xml:space="preserve">, утверждённый постановлением администрации </w:t>
      </w:r>
      <w:r w:rsidR="0048595C">
        <w:rPr>
          <w:bCs/>
          <w:sz w:val="28"/>
          <w:szCs w:val="28"/>
          <w:lang w:eastAsia="ar-SA"/>
        </w:rPr>
        <w:t xml:space="preserve">                                          </w:t>
      </w:r>
      <w:r>
        <w:rPr>
          <w:bCs/>
          <w:sz w:val="28"/>
          <w:szCs w:val="28"/>
          <w:lang w:eastAsia="ar-SA"/>
        </w:rPr>
        <w:t xml:space="preserve"> от </w:t>
      </w:r>
      <w:r w:rsidR="009640E1">
        <w:rPr>
          <w:bCs/>
          <w:sz w:val="28"/>
          <w:szCs w:val="28"/>
          <w:lang w:eastAsia="ar-SA"/>
        </w:rPr>
        <w:t>1</w:t>
      </w:r>
      <w:r w:rsidR="0048595C">
        <w:rPr>
          <w:bCs/>
          <w:sz w:val="28"/>
          <w:szCs w:val="28"/>
          <w:lang w:eastAsia="ar-SA"/>
        </w:rPr>
        <w:t>6</w:t>
      </w:r>
      <w:r>
        <w:rPr>
          <w:bCs/>
          <w:sz w:val="28"/>
          <w:szCs w:val="28"/>
          <w:lang w:eastAsia="ar-SA"/>
        </w:rPr>
        <w:t xml:space="preserve"> </w:t>
      </w:r>
      <w:r w:rsidR="009640E1">
        <w:rPr>
          <w:bCs/>
          <w:sz w:val="28"/>
          <w:szCs w:val="28"/>
          <w:lang w:eastAsia="ar-SA"/>
        </w:rPr>
        <w:t>мая</w:t>
      </w:r>
      <w:r>
        <w:rPr>
          <w:bCs/>
          <w:sz w:val="28"/>
          <w:szCs w:val="28"/>
          <w:lang w:eastAsia="ar-SA"/>
        </w:rPr>
        <w:t xml:space="preserve"> 2016 года № </w:t>
      </w:r>
      <w:r w:rsidR="009640E1">
        <w:rPr>
          <w:bCs/>
          <w:sz w:val="28"/>
          <w:szCs w:val="28"/>
          <w:lang w:eastAsia="ar-SA"/>
        </w:rPr>
        <w:t>9</w:t>
      </w:r>
      <w:r w:rsidR="0048595C">
        <w:rPr>
          <w:bCs/>
          <w:sz w:val="28"/>
          <w:szCs w:val="28"/>
          <w:lang w:eastAsia="ar-SA"/>
        </w:rPr>
        <w:t>8</w:t>
      </w:r>
      <w:r w:rsidR="005F5406">
        <w:rPr>
          <w:bCs/>
          <w:sz w:val="28"/>
          <w:szCs w:val="28"/>
          <w:lang w:eastAsia="ar-SA"/>
        </w:rPr>
        <w:t>7</w:t>
      </w:r>
      <w:r>
        <w:rPr>
          <w:bCs/>
          <w:sz w:val="28"/>
          <w:szCs w:val="28"/>
          <w:lang w:eastAsia="ar-SA"/>
        </w:rPr>
        <w:t>, следующие изменения: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в </w:t>
      </w:r>
      <w:proofErr w:type="spellStart"/>
      <w:r>
        <w:rPr>
          <w:bCs/>
          <w:sz w:val="28"/>
          <w:szCs w:val="28"/>
          <w:lang w:eastAsia="ar-SA"/>
        </w:rPr>
        <w:t>пп</w:t>
      </w:r>
      <w:proofErr w:type="spellEnd"/>
      <w:r>
        <w:rPr>
          <w:bCs/>
          <w:sz w:val="28"/>
          <w:szCs w:val="28"/>
          <w:lang w:eastAsia="ar-SA"/>
        </w:rPr>
        <w:t>. 1.3.2.</w:t>
      </w:r>
      <w:r w:rsidR="009640E1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 xml:space="preserve"> График работы МФЦ изложить в новой редакции: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понедельник, вторник, среда, пятница с 8.00 до 18.00,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четверг с 8.00 до 20.00,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суббота и предпраздничные дни с 8.00 до 17.00,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воскресенье – выходной.</w:t>
      </w:r>
    </w:p>
    <w:p w:rsidR="00C01462" w:rsidRDefault="00C01462" w:rsidP="00C01462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Управлению делами администрации муниципального образования «Зеленоградский городской округ» (Н.В. </w:t>
      </w:r>
      <w:proofErr w:type="spellStart"/>
      <w:r>
        <w:rPr>
          <w:bCs/>
          <w:sz w:val="28"/>
          <w:szCs w:val="28"/>
          <w:lang w:eastAsia="ar-SA"/>
        </w:rPr>
        <w:t>Бачарин</w:t>
      </w:r>
      <w:r w:rsidR="00EF40DE">
        <w:rPr>
          <w:bCs/>
          <w:sz w:val="28"/>
          <w:szCs w:val="28"/>
          <w:lang w:eastAsia="ar-SA"/>
        </w:rPr>
        <w:t>а</w:t>
      </w:r>
      <w:proofErr w:type="spellEnd"/>
      <w:r>
        <w:rPr>
          <w:bCs/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и опубликование в общественно-политической газете «Волна».</w:t>
      </w:r>
    </w:p>
    <w:p w:rsidR="00C01462" w:rsidRPr="00C03C09" w:rsidRDefault="00C01462" w:rsidP="00C03C09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proofErr w:type="gramStart"/>
      <w:r>
        <w:rPr>
          <w:bCs/>
          <w:sz w:val="28"/>
          <w:szCs w:val="28"/>
          <w:lang w:eastAsia="ar-SA"/>
        </w:rPr>
        <w:t>Контроль за</w:t>
      </w:r>
      <w:proofErr w:type="gramEnd"/>
      <w:r>
        <w:rPr>
          <w:bCs/>
          <w:sz w:val="28"/>
          <w:szCs w:val="28"/>
          <w:lang w:eastAsia="ar-SA"/>
        </w:rPr>
        <w:t xml:space="preserve"> исполнением настоящего постановления                                 возложить на заместителя главы администрации муниципального образования «Зеленоградский городской округ»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</w:p>
    <w:p w:rsidR="00C01462" w:rsidRDefault="00C01462" w:rsidP="00C0146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  <w:bookmarkStart w:id="0" w:name="_GoBack"/>
      <w:bookmarkEnd w:id="0"/>
    </w:p>
    <w:p w:rsidR="00C01462" w:rsidRDefault="00C01462" w:rsidP="00C01462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281999" w:rsidRPr="00C03C09" w:rsidRDefault="00C01462" w:rsidP="00C03C0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«Зеленоградский городской округ»                                                С.А. Кошевой</w:t>
      </w:r>
    </w:p>
    <w:sectPr w:rsidR="00281999" w:rsidRPr="00C03C09" w:rsidSect="00C03C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62"/>
    <w:rsid w:val="001D4A7F"/>
    <w:rsid w:val="00221DC6"/>
    <w:rsid w:val="00281999"/>
    <w:rsid w:val="004135C1"/>
    <w:rsid w:val="0048595C"/>
    <w:rsid w:val="005F5406"/>
    <w:rsid w:val="009640E1"/>
    <w:rsid w:val="00C01462"/>
    <w:rsid w:val="00C03C09"/>
    <w:rsid w:val="00DA0F8A"/>
    <w:rsid w:val="00DF4239"/>
    <w:rsid w:val="00E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C014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lunkova</dc:creator>
  <cp:lastModifiedBy>lunkova</cp:lastModifiedBy>
  <cp:revision>7</cp:revision>
  <cp:lastPrinted>2019-09-30T08:30:00Z</cp:lastPrinted>
  <dcterms:created xsi:type="dcterms:W3CDTF">2019-09-20T15:49:00Z</dcterms:created>
  <dcterms:modified xsi:type="dcterms:W3CDTF">2019-11-11T13:53:00Z</dcterms:modified>
</cp:coreProperties>
</file>